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22A7" w:rsidRDefault="00783C53">
      <w:pPr>
        <w:spacing w:line="360" w:lineRule="auto"/>
        <w:jc w:val="center"/>
      </w:pPr>
      <w:bookmarkStart w:id="0" w:name="_GoBack"/>
      <w:bookmarkEnd w:id="0"/>
      <w:r>
        <w:rPr>
          <w:noProof/>
        </w:rPr>
        <w:drawing>
          <wp:inline distT="0" distB="0" distL="0" distR="0">
            <wp:extent cx="2438400" cy="138112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2438400" cy="1381125"/>
                    </a:xfrm>
                    <a:prstGeom prst="rect">
                      <a:avLst/>
                    </a:prstGeom>
                    <a:ln/>
                  </pic:spPr>
                </pic:pic>
              </a:graphicData>
            </a:graphic>
          </wp:inline>
        </w:drawing>
      </w:r>
    </w:p>
    <w:p w:rsidR="004222A7" w:rsidRDefault="004222A7">
      <w:pPr>
        <w:spacing w:line="360" w:lineRule="auto"/>
        <w:jc w:val="both"/>
      </w:pPr>
    </w:p>
    <w:p w:rsidR="004222A7" w:rsidRDefault="002337FA">
      <w:pPr>
        <w:spacing w:line="360" w:lineRule="auto"/>
        <w:jc w:val="both"/>
      </w:pPr>
      <w:r>
        <w:rPr>
          <w:rFonts w:ascii="Arial" w:eastAsia="Arial" w:hAnsi="Arial" w:cs="Arial"/>
          <w:b/>
          <w:sz w:val="28"/>
          <w:szCs w:val="28"/>
        </w:rPr>
        <w:t>Conseil Municipal du 25 janvier 2017</w:t>
      </w:r>
    </w:p>
    <w:p w:rsidR="004222A7" w:rsidRDefault="002337FA">
      <w:pPr>
        <w:spacing w:line="360" w:lineRule="auto"/>
        <w:jc w:val="both"/>
      </w:pPr>
      <w:r>
        <w:rPr>
          <w:rFonts w:ascii="Arial" w:eastAsia="Arial" w:hAnsi="Arial" w:cs="Arial"/>
          <w:b/>
          <w:sz w:val="28"/>
          <w:szCs w:val="28"/>
        </w:rPr>
        <w:t>Point D</w:t>
      </w:r>
      <w:r w:rsidR="00783C53">
        <w:rPr>
          <w:rFonts w:ascii="Arial" w:eastAsia="Arial" w:hAnsi="Arial" w:cs="Arial"/>
          <w:b/>
          <w:sz w:val="28"/>
          <w:szCs w:val="28"/>
        </w:rPr>
        <w:t xml:space="preserve"> : SEDIF</w:t>
      </w:r>
    </w:p>
    <w:p w:rsidR="004222A7" w:rsidRDefault="00783C53">
      <w:pPr>
        <w:spacing w:line="360" w:lineRule="auto"/>
        <w:jc w:val="both"/>
      </w:pPr>
      <w:r>
        <w:rPr>
          <w:rFonts w:ascii="Arial" w:eastAsia="Arial" w:hAnsi="Arial" w:cs="Arial"/>
          <w:b/>
          <w:sz w:val="28"/>
          <w:szCs w:val="28"/>
        </w:rPr>
        <w:t xml:space="preserve">Bilan annuel </w:t>
      </w:r>
    </w:p>
    <w:p w:rsidR="004222A7" w:rsidRDefault="00783C53">
      <w:pPr>
        <w:spacing w:line="360" w:lineRule="auto"/>
        <w:jc w:val="both"/>
      </w:pPr>
      <w:r>
        <w:rPr>
          <w:rFonts w:ascii="Arial" w:eastAsia="Arial" w:hAnsi="Arial" w:cs="Arial"/>
          <w:b/>
          <w:sz w:val="28"/>
          <w:szCs w:val="28"/>
        </w:rPr>
        <w:t>Avis du CM sur le ra</w:t>
      </w:r>
      <w:r w:rsidR="002337FA">
        <w:rPr>
          <w:rFonts w:ascii="Arial" w:eastAsia="Arial" w:hAnsi="Arial" w:cs="Arial"/>
          <w:b/>
          <w:sz w:val="28"/>
          <w:szCs w:val="28"/>
        </w:rPr>
        <w:t xml:space="preserve">pport annuel d'information 2015 </w:t>
      </w:r>
      <w:r>
        <w:rPr>
          <w:rFonts w:ascii="Arial" w:eastAsia="Arial" w:hAnsi="Arial" w:cs="Arial"/>
          <w:b/>
          <w:sz w:val="28"/>
          <w:szCs w:val="28"/>
        </w:rPr>
        <w:t>sur le prix et la qualité du service de l'eau potable</w:t>
      </w:r>
    </w:p>
    <w:p w:rsidR="004222A7" w:rsidRDefault="00783C53">
      <w:pPr>
        <w:spacing w:line="360" w:lineRule="auto"/>
        <w:jc w:val="both"/>
      </w:pPr>
      <w:r>
        <w:rPr>
          <w:rFonts w:ascii="Arial" w:eastAsia="Arial" w:hAnsi="Arial" w:cs="Arial"/>
          <w:b/>
          <w:sz w:val="28"/>
          <w:szCs w:val="28"/>
        </w:rPr>
        <w:t>Communication du rapport d'activité</w:t>
      </w:r>
      <w:r w:rsidR="002337FA">
        <w:rPr>
          <w:rFonts w:ascii="Arial" w:eastAsia="Arial" w:hAnsi="Arial" w:cs="Arial"/>
          <w:b/>
          <w:sz w:val="28"/>
          <w:szCs w:val="28"/>
        </w:rPr>
        <w:t xml:space="preserve"> et du compte administratif 2015</w:t>
      </w:r>
      <w:r>
        <w:rPr>
          <w:rFonts w:ascii="Arial" w:eastAsia="Arial" w:hAnsi="Arial" w:cs="Arial"/>
          <w:b/>
          <w:sz w:val="28"/>
          <w:szCs w:val="28"/>
        </w:rPr>
        <w:t xml:space="preserve"> </w:t>
      </w:r>
    </w:p>
    <w:p w:rsidR="004222A7" w:rsidRDefault="004222A7">
      <w:pPr>
        <w:spacing w:line="360" w:lineRule="auto"/>
        <w:jc w:val="both"/>
      </w:pPr>
    </w:p>
    <w:p w:rsidR="004222A7" w:rsidRDefault="00783C53">
      <w:pPr>
        <w:spacing w:line="360" w:lineRule="auto"/>
        <w:jc w:val="both"/>
      </w:pPr>
      <w:r>
        <w:rPr>
          <w:rFonts w:ascii="Arial" w:eastAsia="Arial" w:hAnsi="Arial" w:cs="Arial"/>
          <w:b/>
          <w:sz w:val="28"/>
          <w:szCs w:val="28"/>
        </w:rPr>
        <w:t xml:space="preserve">Intervention de Nicole Polian, rapporteure. </w:t>
      </w:r>
    </w:p>
    <w:p w:rsidR="004222A7" w:rsidRDefault="004222A7">
      <w:pPr>
        <w:spacing w:line="360" w:lineRule="auto"/>
        <w:jc w:val="both"/>
      </w:pPr>
    </w:p>
    <w:p w:rsidR="004222A7" w:rsidRDefault="004222A7">
      <w:pPr>
        <w:spacing w:line="360" w:lineRule="auto"/>
        <w:jc w:val="both"/>
      </w:pPr>
    </w:p>
    <w:p w:rsidR="004222A7" w:rsidRDefault="00783C53">
      <w:pPr>
        <w:spacing w:line="360" w:lineRule="auto"/>
        <w:jc w:val="both"/>
      </w:pPr>
      <w:r>
        <w:rPr>
          <w:rFonts w:ascii="Arial" w:eastAsia="Arial" w:hAnsi="Arial" w:cs="Arial"/>
          <w:sz w:val="28"/>
          <w:szCs w:val="28"/>
        </w:rPr>
        <w:t xml:space="preserve">Monsieur Le Maire, </w:t>
      </w:r>
    </w:p>
    <w:p w:rsidR="004222A7" w:rsidRDefault="00783C53">
      <w:pPr>
        <w:spacing w:line="360" w:lineRule="auto"/>
        <w:jc w:val="both"/>
      </w:pPr>
      <w:r>
        <w:rPr>
          <w:rFonts w:ascii="Arial" w:eastAsia="Arial" w:hAnsi="Arial" w:cs="Arial"/>
          <w:sz w:val="28"/>
          <w:szCs w:val="28"/>
        </w:rPr>
        <w:t xml:space="preserve">Mesdames et Messieurs,  </w:t>
      </w:r>
    </w:p>
    <w:p w:rsidR="004222A7" w:rsidRDefault="00783C53">
      <w:pPr>
        <w:spacing w:line="360" w:lineRule="auto"/>
        <w:jc w:val="both"/>
      </w:pPr>
      <w:r>
        <w:rPr>
          <w:rFonts w:ascii="Arial" w:eastAsia="Arial" w:hAnsi="Arial" w:cs="Arial"/>
          <w:sz w:val="28"/>
          <w:szCs w:val="28"/>
        </w:rPr>
        <w:t xml:space="preserve">Mes cher-e-s collègues, </w:t>
      </w:r>
    </w:p>
    <w:p w:rsidR="004222A7" w:rsidRDefault="004222A7">
      <w:pPr>
        <w:spacing w:line="360" w:lineRule="auto"/>
        <w:jc w:val="both"/>
      </w:pPr>
    </w:p>
    <w:p w:rsidR="004222A7" w:rsidRDefault="00783C53">
      <w:pPr>
        <w:spacing w:line="360" w:lineRule="auto"/>
        <w:jc w:val="both"/>
        <w:rPr>
          <w:rFonts w:ascii="Arial" w:eastAsia="Arial" w:hAnsi="Arial" w:cs="Arial"/>
          <w:sz w:val="28"/>
          <w:szCs w:val="28"/>
        </w:rPr>
      </w:pPr>
      <w:r>
        <w:rPr>
          <w:rFonts w:ascii="Arial" w:eastAsia="Arial" w:hAnsi="Arial" w:cs="Arial"/>
          <w:sz w:val="28"/>
          <w:szCs w:val="28"/>
        </w:rPr>
        <w:t>C’est en ma qualité de représentante de notre ville au sein du Syndicat des Eaux d’Île-de-France (SEDIF) que j’interviens ce soir pour vous présenter ce r</w:t>
      </w:r>
      <w:r w:rsidR="00BD3FA6">
        <w:rPr>
          <w:rFonts w:ascii="Arial" w:eastAsia="Arial" w:hAnsi="Arial" w:cs="Arial"/>
          <w:sz w:val="28"/>
          <w:szCs w:val="28"/>
        </w:rPr>
        <w:t>apport annuel d’information 2015</w:t>
      </w:r>
      <w:r>
        <w:rPr>
          <w:rFonts w:ascii="Arial" w:eastAsia="Arial" w:hAnsi="Arial" w:cs="Arial"/>
          <w:sz w:val="28"/>
          <w:szCs w:val="28"/>
        </w:rPr>
        <w:t xml:space="preserve"> sur le prix et la qualité du service public de l’eau potable ainsi que le rapport d’activité</w:t>
      </w:r>
      <w:r w:rsidR="00BD3FA6">
        <w:rPr>
          <w:rFonts w:ascii="Arial" w:eastAsia="Arial" w:hAnsi="Arial" w:cs="Arial"/>
          <w:sz w:val="28"/>
          <w:szCs w:val="28"/>
        </w:rPr>
        <w:t xml:space="preserve"> et le compte administratif 2015</w:t>
      </w:r>
      <w:r>
        <w:rPr>
          <w:rFonts w:ascii="Arial" w:eastAsia="Arial" w:hAnsi="Arial" w:cs="Arial"/>
          <w:sz w:val="28"/>
          <w:szCs w:val="28"/>
        </w:rPr>
        <w:t xml:space="preserve"> du SEDIF.</w:t>
      </w:r>
      <w:r w:rsidR="00D9733D">
        <w:rPr>
          <w:rFonts w:ascii="Arial" w:eastAsia="Arial" w:hAnsi="Arial" w:cs="Arial"/>
          <w:sz w:val="28"/>
          <w:szCs w:val="28"/>
        </w:rPr>
        <w:t xml:space="preserve"> Ce syndicat réunit 150 communes sur l’ensemble de l’Ile-de-France, hors Paris.</w:t>
      </w:r>
    </w:p>
    <w:p w:rsidR="0041398C" w:rsidRDefault="0041398C">
      <w:pPr>
        <w:spacing w:line="360" w:lineRule="auto"/>
        <w:jc w:val="both"/>
        <w:rPr>
          <w:rFonts w:ascii="Arial" w:eastAsia="Arial" w:hAnsi="Arial" w:cs="Arial"/>
          <w:sz w:val="28"/>
          <w:szCs w:val="28"/>
        </w:rPr>
      </w:pPr>
    </w:p>
    <w:p w:rsidR="009C01D1" w:rsidRDefault="0041398C">
      <w:pPr>
        <w:spacing w:line="360" w:lineRule="auto"/>
        <w:jc w:val="both"/>
        <w:rPr>
          <w:rFonts w:ascii="Arial" w:hAnsi="Arial" w:cs="Arial"/>
          <w:sz w:val="28"/>
          <w:szCs w:val="28"/>
        </w:rPr>
      </w:pPr>
      <w:r>
        <w:rPr>
          <w:rFonts w:ascii="Arial" w:eastAsia="Arial" w:hAnsi="Arial" w:cs="Arial"/>
          <w:sz w:val="28"/>
          <w:szCs w:val="28"/>
        </w:rPr>
        <w:t xml:space="preserve">Quelques mots sur le contenu de ce rapport 2015. Tout d’abord, les dépenses d’investissement s’élèvent à </w:t>
      </w:r>
      <w:r w:rsidRPr="0041398C">
        <w:rPr>
          <w:rFonts w:ascii="Arial" w:eastAsia="Arial" w:hAnsi="Arial" w:cs="Arial"/>
          <w:sz w:val="28"/>
          <w:szCs w:val="28"/>
        </w:rPr>
        <w:t>85,8 millions d’euros HT</w:t>
      </w:r>
      <w:r>
        <w:rPr>
          <w:rFonts w:ascii="Arial" w:eastAsia="Arial" w:hAnsi="Arial" w:cs="Arial"/>
          <w:sz w:val="28"/>
          <w:szCs w:val="28"/>
        </w:rPr>
        <w:t xml:space="preserve"> en 2015. Pour rappel, ces dépenses s’élevaient à 83 millions en 2014. Ces investissements concernent le renouvellement des canalisations à 55,3 % et à 44,5 % des travaux dans les usines </w:t>
      </w:r>
      <w:r>
        <w:rPr>
          <w:rFonts w:ascii="Arial" w:eastAsia="Arial" w:hAnsi="Arial" w:cs="Arial"/>
          <w:sz w:val="28"/>
          <w:szCs w:val="28"/>
        </w:rPr>
        <w:lastRenderedPageBreak/>
        <w:t>de production.</w:t>
      </w:r>
      <w:r w:rsidR="000C06FA">
        <w:rPr>
          <w:rFonts w:ascii="Arial" w:eastAsia="Arial" w:hAnsi="Arial" w:cs="Arial"/>
          <w:sz w:val="28"/>
          <w:szCs w:val="28"/>
        </w:rPr>
        <w:t xml:space="preserve"> Côté consommation, le rapport 2014 constatait déjà une hausse entre 2013 et 2014</w:t>
      </w:r>
      <w:r w:rsidR="00D9733D">
        <w:rPr>
          <w:rFonts w:ascii="Arial" w:eastAsia="Arial" w:hAnsi="Arial" w:cs="Arial"/>
          <w:sz w:val="28"/>
          <w:szCs w:val="28"/>
        </w:rPr>
        <w:t>, après une baisse significative depuis quelques années</w:t>
      </w:r>
      <w:r w:rsidR="000C06FA">
        <w:rPr>
          <w:rFonts w:ascii="Arial" w:eastAsia="Arial" w:hAnsi="Arial" w:cs="Arial"/>
          <w:sz w:val="28"/>
          <w:szCs w:val="28"/>
        </w:rPr>
        <w:t>. Pour 2015, c’est une nouvelle hausse de 2 % de la consommation d’eau qui est constatée.</w:t>
      </w:r>
      <w:r w:rsidR="009C01D1" w:rsidRPr="009C01D1">
        <w:t xml:space="preserve"> </w:t>
      </w:r>
      <w:r w:rsidR="009C01D1">
        <w:rPr>
          <w:rFonts w:ascii="Arial" w:hAnsi="Arial" w:cs="Arial"/>
          <w:sz w:val="28"/>
          <w:szCs w:val="28"/>
        </w:rPr>
        <w:t>Le rapport souligne que cette augmentation est probablement due aux températures plus élevées que la moyenne duran</w:t>
      </w:r>
      <w:r w:rsidR="00D462D1">
        <w:rPr>
          <w:rFonts w:ascii="Arial" w:hAnsi="Arial" w:cs="Arial"/>
          <w:sz w:val="28"/>
          <w:szCs w:val="28"/>
        </w:rPr>
        <w:t>t l’année. Malheureusement, avec</w:t>
      </w:r>
      <w:r w:rsidR="009C01D1">
        <w:rPr>
          <w:rFonts w:ascii="Arial" w:hAnsi="Arial" w:cs="Arial"/>
          <w:sz w:val="28"/>
          <w:szCs w:val="28"/>
        </w:rPr>
        <w:t xml:space="preserve"> le dérèglement climatique dont nous voyons les premiers effets, il est à craindre que ces fortes chaleurs ne soient plus une exception. Il nous faudra donc tenir compte de ce paramètre dans les années à venir que ce soit en termes de production de l’eau potable, de sa distribution et de son assainissement.  </w:t>
      </w:r>
    </w:p>
    <w:p w:rsidR="009C01D1" w:rsidRDefault="009C01D1">
      <w:pPr>
        <w:spacing w:line="360" w:lineRule="auto"/>
        <w:jc w:val="both"/>
        <w:rPr>
          <w:rFonts w:ascii="Arial" w:hAnsi="Arial" w:cs="Arial"/>
          <w:sz w:val="28"/>
          <w:szCs w:val="28"/>
        </w:rPr>
      </w:pPr>
    </w:p>
    <w:p w:rsidR="00BD3FA6" w:rsidRPr="009C01D1" w:rsidRDefault="009C01D1">
      <w:pPr>
        <w:spacing w:line="360" w:lineRule="auto"/>
        <w:jc w:val="both"/>
        <w:rPr>
          <w:rFonts w:ascii="Arial" w:hAnsi="Arial" w:cs="Arial"/>
          <w:sz w:val="28"/>
          <w:szCs w:val="28"/>
        </w:rPr>
      </w:pPr>
      <w:r>
        <w:rPr>
          <w:rFonts w:ascii="Arial" w:hAnsi="Arial" w:cs="Arial"/>
          <w:sz w:val="28"/>
          <w:szCs w:val="28"/>
        </w:rPr>
        <w:t xml:space="preserve">Ces quelques chiffres énumérés, ce rapport </w:t>
      </w:r>
      <w:r w:rsidR="00BD3FA6">
        <w:rPr>
          <w:rFonts w:ascii="Arial" w:eastAsia="Arial" w:hAnsi="Arial" w:cs="Arial"/>
          <w:sz w:val="28"/>
          <w:szCs w:val="28"/>
        </w:rPr>
        <w:t xml:space="preserve">nous permet d’évoquer </w:t>
      </w:r>
      <w:r>
        <w:rPr>
          <w:rFonts w:ascii="Arial" w:eastAsia="Arial" w:hAnsi="Arial" w:cs="Arial"/>
          <w:sz w:val="28"/>
          <w:szCs w:val="28"/>
        </w:rPr>
        <w:t xml:space="preserve">un débat aux enjeux majeurs : </w:t>
      </w:r>
      <w:r w:rsidR="00BD3FA6">
        <w:rPr>
          <w:rFonts w:ascii="Arial" w:eastAsia="Arial" w:hAnsi="Arial" w:cs="Arial"/>
          <w:sz w:val="28"/>
          <w:szCs w:val="28"/>
        </w:rPr>
        <w:t xml:space="preserve">le retour en régie publique de ce bien essentiel qu’est l’eau. </w:t>
      </w:r>
    </w:p>
    <w:p w:rsidR="004222A7" w:rsidRPr="00BD3FA6" w:rsidRDefault="004222A7">
      <w:pPr>
        <w:spacing w:line="360" w:lineRule="auto"/>
        <w:jc w:val="both"/>
        <w:rPr>
          <w:rFonts w:ascii="Arial" w:hAnsi="Arial" w:cs="Arial"/>
        </w:rPr>
      </w:pPr>
    </w:p>
    <w:p w:rsidR="004222A7" w:rsidRDefault="00BD3FA6">
      <w:pPr>
        <w:spacing w:line="360" w:lineRule="auto"/>
        <w:jc w:val="both"/>
        <w:rPr>
          <w:rFonts w:ascii="Arial" w:eastAsia="Arial" w:hAnsi="Arial" w:cs="Arial"/>
          <w:sz w:val="28"/>
          <w:szCs w:val="28"/>
        </w:rPr>
      </w:pPr>
      <w:r>
        <w:rPr>
          <w:rFonts w:ascii="Arial" w:eastAsia="Arial" w:hAnsi="Arial" w:cs="Arial"/>
          <w:sz w:val="28"/>
          <w:szCs w:val="28"/>
        </w:rPr>
        <w:t xml:space="preserve">Depuis </w:t>
      </w:r>
      <w:r w:rsidR="00783C53">
        <w:rPr>
          <w:rFonts w:ascii="Arial" w:eastAsia="Arial" w:hAnsi="Arial" w:cs="Arial"/>
          <w:sz w:val="28"/>
          <w:szCs w:val="28"/>
        </w:rPr>
        <w:t>2008</w:t>
      </w:r>
      <w:r w:rsidR="00783C53" w:rsidRPr="00534842">
        <w:rPr>
          <w:rFonts w:ascii="Arial" w:eastAsia="Arial" w:hAnsi="Arial" w:cs="Arial"/>
          <w:color w:val="auto"/>
          <w:sz w:val="28"/>
          <w:szCs w:val="28"/>
        </w:rPr>
        <w:t>,</w:t>
      </w:r>
      <w:r w:rsidR="00783C53">
        <w:rPr>
          <w:rFonts w:ascii="Arial" w:eastAsia="Arial" w:hAnsi="Arial" w:cs="Arial"/>
          <w:sz w:val="28"/>
          <w:szCs w:val="28"/>
        </w:rPr>
        <w:t xml:space="preserve"> le débat autour de cette question de l’eau a pris une dimension citoyenne. La Coordination Eau Île-de-France a été créée à cette occasion et de </w:t>
      </w:r>
      <w:r w:rsidR="00613148">
        <w:rPr>
          <w:rFonts w:ascii="Arial" w:eastAsia="Arial" w:hAnsi="Arial" w:cs="Arial"/>
          <w:sz w:val="28"/>
          <w:szCs w:val="28"/>
        </w:rPr>
        <w:t xml:space="preserve">multiples </w:t>
      </w:r>
      <w:r w:rsidR="00783C53">
        <w:rPr>
          <w:rFonts w:ascii="Arial" w:eastAsia="Arial" w:hAnsi="Arial" w:cs="Arial"/>
          <w:sz w:val="28"/>
          <w:szCs w:val="28"/>
        </w:rPr>
        <w:t>débats se sont tenus rassemblant de très nombreux participants</w:t>
      </w:r>
      <w:r>
        <w:rPr>
          <w:rFonts w:ascii="Arial" w:eastAsia="Arial" w:hAnsi="Arial" w:cs="Arial"/>
          <w:sz w:val="28"/>
          <w:szCs w:val="28"/>
        </w:rPr>
        <w:t>, encore récemment</w:t>
      </w:r>
      <w:r w:rsidR="00783C53">
        <w:rPr>
          <w:rFonts w:ascii="Arial" w:eastAsia="Arial" w:hAnsi="Arial" w:cs="Arial"/>
          <w:sz w:val="28"/>
          <w:szCs w:val="28"/>
        </w:rPr>
        <w:t xml:space="preserve">. </w:t>
      </w:r>
    </w:p>
    <w:p w:rsidR="00BD3FA6" w:rsidRDefault="00BD3FA6">
      <w:pPr>
        <w:spacing w:line="360" w:lineRule="auto"/>
        <w:jc w:val="both"/>
        <w:rPr>
          <w:rFonts w:ascii="Arial" w:eastAsia="Arial" w:hAnsi="Arial" w:cs="Arial"/>
          <w:sz w:val="28"/>
          <w:szCs w:val="28"/>
        </w:rPr>
      </w:pPr>
    </w:p>
    <w:p w:rsidR="00D9733D" w:rsidRDefault="00BD3FA6">
      <w:pPr>
        <w:spacing w:line="360" w:lineRule="auto"/>
        <w:jc w:val="both"/>
        <w:rPr>
          <w:rFonts w:ascii="Arial" w:eastAsia="Arial" w:hAnsi="Arial" w:cs="Arial"/>
          <w:sz w:val="28"/>
          <w:szCs w:val="28"/>
        </w:rPr>
      </w:pPr>
      <w:r>
        <w:rPr>
          <w:rFonts w:ascii="Arial" w:eastAsia="Arial" w:hAnsi="Arial" w:cs="Arial"/>
          <w:sz w:val="28"/>
          <w:szCs w:val="28"/>
        </w:rPr>
        <w:t xml:space="preserve">Le SEDIF a choisi, en 2011, de reconduire la délégation de service public à </w:t>
      </w:r>
      <w:r w:rsidRPr="00BD3FA6">
        <w:rPr>
          <w:rFonts w:ascii="Arial" w:eastAsia="Arial" w:hAnsi="Arial" w:cs="Arial"/>
          <w:sz w:val="28"/>
          <w:szCs w:val="28"/>
        </w:rPr>
        <w:t>Veolia Eau</w:t>
      </w:r>
      <w:r w:rsidR="0041398C">
        <w:rPr>
          <w:rFonts w:ascii="Arial" w:eastAsia="Arial" w:hAnsi="Arial" w:cs="Arial"/>
          <w:sz w:val="28"/>
          <w:szCs w:val="28"/>
        </w:rPr>
        <w:t>, pour une durée de 12 ans,</w:t>
      </w:r>
      <w:r w:rsidRPr="00BD3FA6">
        <w:rPr>
          <w:rFonts w:ascii="Arial" w:eastAsia="Arial" w:hAnsi="Arial" w:cs="Arial"/>
          <w:sz w:val="28"/>
          <w:szCs w:val="28"/>
        </w:rPr>
        <w:t xml:space="preserve"> </w:t>
      </w:r>
      <w:r>
        <w:rPr>
          <w:rFonts w:ascii="Arial" w:eastAsia="Arial" w:hAnsi="Arial" w:cs="Arial"/>
          <w:sz w:val="28"/>
          <w:szCs w:val="28"/>
        </w:rPr>
        <w:t xml:space="preserve">malgré les critiques sur </w:t>
      </w:r>
      <w:r w:rsidR="0041398C">
        <w:rPr>
          <w:rFonts w:ascii="Arial" w:eastAsia="Arial" w:hAnsi="Arial" w:cs="Arial"/>
          <w:sz w:val="28"/>
          <w:szCs w:val="28"/>
        </w:rPr>
        <w:t xml:space="preserve">la marchandisation de ce bien commun qu’est l’eau </w:t>
      </w:r>
      <w:r>
        <w:rPr>
          <w:rFonts w:ascii="Arial" w:eastAsia="Arial" w:hAnsi="Arial" w:cs="Arial"/>
          <w:sz w:val="28"/>
          <w:szCs w:val="28"/>
        </w:rPr>
        <w:t xml:space="preserve">et sur l’opacité entourant la gestion de </w:t>
      </w:r>
      <w:r w:rsidRPr="00BD3FA6">
        <w:rPr>
          <w:rFonts w:ascii="Arial" w:eastAsia="Arial" w:hAnsi="Arial" w:cs="Arial"/>
          <w:sz w:val="28"/>
          <w:szCs w:val="28"/>
        </w:rPr>
        <w:t>ce service public</w:t>
      </w:r>
      <w:r w:rsidR="0041398C">
        <w:rPr>
          <w:rFonts w:ascii="Arial" w:eastAsia="Arial" w:hAnsi="Arial" w:cs="Arial"/>
          <w:sz w:val="28"/>
          <w:szCs w:val="28"/>
        </w:rPr>
        <w:t xml:space="preserve"> par une </w:t>
      </w:r>
      <w:r>
        <w:rPr>
          <w:rFonts w:ascii="Arial" w:eastAsia="Arial" w:hAnsi="Arial" w:cs="Arial"/>
          <w:sz w:val="28"/>
          <w:szCs w:val="28"/>
        </w:rPr>
        <w:t>entreprise privée</w:t>
      </w:r>
      <w:r w:rsidRPr="00BD3FA6">
        <w:rPr>
          <w:rFonts w:ascii="Arial" w:eastAsia="Arial" w:hAnsi="Arial" w:cs="Arial"/>
          <w:sz w:val="28"/>
          <w:szCs w:val="28"/>
        </w:rPr>
        <w:t xml:space="preserve"> : absence de transparence financière, entretien insuffisant des réseaux, </w:t>
      </w:r>
      <w:r w:rsidR="00D9733D">
        <w:rPr>
          <w:rFonts w:ascii="Arial" w:eastAsia="Arial" w:hAnsi="Arial" w:cs="Arial"/>
          <w:sz w:val="28"/>
          <w:szCs w:val="28"/>
        </w:rPr>
        <w:t xml:space="preserve">absence d’évaluation du service rendue et prix du m3 excessif. </w:t>
      </w:r>
    </w:p>
    <w:p w:rsidR="00D9733D" w:rsidRDefault="00D9733D">
      <w:pPr>
        <w:spacing w:line="360" w:lineRule="auto"/>
        <w:jc w:val="both"/>
        <w:rPr>
          <w:rFonts w:ascii="Arial" w:eastAsia="Arial" w:hAnsi="Arial" w:cs="Arial"/>
          <w:sz w:val="28"/>
          <w:szCs w:val="28"/>
        </w:rPr>
      </w:pPr>
    </w:p>
    <w:p w:rsidR="00BD3FA6" w:rsidRDefault="00BD3FA6">
      <w:pPr>
        <w:spacing w:line="360" w:lineRule="auto"/>
        <w:jc w:val="both"/>
        <w:rPr>
          <w:rFonts w:ascii="Arial" w:eastAsia="Arial" w:hAnsi="Arial" w:cs="Arial"/>
          <w:sz w:val="28"/>
          <w:szCs w:val="28"/>
        </w:rPr>
      </w:pPr>
      <w:r w:rsidRPr="00BD3FA6">
        <w:rPr>
          <w:rFonts w:ascii="Arial" w:eastAsia="Arial" w:hAnsi="Arial" w:cs="Arial"/>
          <w:sz w:val="28"/>
          <w:szCs w:val="28"/>
        </w:rPr>
        <w:t xml:space="preserve">Partageant ce constat, les élus </w:t>
      </w:r>
      <w:r>
        <w:rPr>
          <w:rFonts w:ascii="Arial" w:eastAsia="Arial" w:hAnsi="Arial" w:cs="Arial"/>
          <w:sz w:val="28"/>
          <w:szCs w:val="28"/>
        </w:rPr>
        <w:t xml:space="preserve">de la Ville de Paris </w:t>
      </w:r>
      <w:r w:rsidRPr="00BD3FA6">
        <w:rPr>
          <w:rFonts w:ascii="Arial" w:eastAsia="Arial" w:hAnsi="Arial" w:cs="Arial"/>
          <w:sz w:val="28"/>
          <w:szCs w:val="28"/>
        </w:rPr>
        <w:t xml:space="preserve">ont d’ailleurs décidé dès 2009 de revenir à une gestion publique de l’eau en créant « Eau de Paris », une régie autonome chargée de l'approvisionnement en eau de la capitale depuis le 1er mai 2009 et de la distribution depuis le 1er janvier 2010. </w:t>
      </w:r>
      <w:r>
        <w:rPr>
          <w:rFonts w:ascii="Arial" w:eastAsia="Arial" w:hAnsi="Arial" w:cs="Arial"/>
          <w:sz w:val="28"/>
          <w:szCs w:val="28"/>
        </w:rPr>
        <w:t xml:space="preserve"> Le principe libéral en vertu duquel le secteur privé serait toujours plus performant que le secteur public se voit </w:t>
      </w:r>
      <w:r>
        <w:rPr>
          <w:rFonts w:ascii="Arial" w:eastAsia="Arial" w:hAnsi="Arial" w:cs="Arial"/>
          <w:sz w:val="28"/>
          <w:szCs w:val="28"/>
        </w:rPr>
        <w:lastRenderedPageBreak/>
        <w:t xml:space="preserve">mis en échec : </w:t>
      </w:r>
      <w:r w:rsidRPr="00BD3FA6">
        <w:rPr>
          <w:rFonts w:ascii="Arial" w:eastAsia="Arial" w:hAnsi="Arial" w:cs="Arial"/>
          <w:sz w:val="28"/>
          <w:szCs w:val="28"/>
        </w:rPr>
        <w:t>quand un parisien paye 3,30 € son M3 d’eau,  un ivryen le paye 4,</w:t>
      </w:r>
      <w:r w:rsidR="0041398C">
        <w:rPr>
          <w:rFonts w:ascii="Arial" w:eastAsia="Arial" w:hAnsi="Arial" w:cs="Arial"/>
          <w:sz w:val="28"/>
          <w:szCs w:val="28"/>
        </w:rPr>
        <w:t>31</w:t>
      </w:r>
      <w:r w:rsidRPr="00BD3FA6">
        <w:rPr>
          <w:rFonts w:ascii="Arial" w:eastAsia="Arial" w:hAnsi="Arial" w:cs="Arial"/>
          <w:sz w:val="28"/>
          <w:szCs w:val="28"/>
        </w:rPr>
        <w:t xml:space="preserve"> € avec Véolia Eau</w:t>
      </w:r>
      <w:r w:rsidR="00D9733D">
        <w:rPr>
          <w:rFonts w:ascii="Arial" w:eastAsia="Arial" w:hAnsi="Arial" w:cs="Arial"/>
          <w:sz w:val="28"/>
          <w:szCs w:val="28"/>
        </w:rPr>
        <w:t xml:space="preserve"> en 2016. Malgré une baisse de 10 centimes prévue pour l’année 2017, vous le voyez, les ivryens dépensent encore trop pour l’eau potable.  </w:t>
      </w:r>
    </w:p>
    <w:p w:rsidR="00613148" w:rsidRDefault="00613148">
      <w:pPr>
        <w:spacing w:line="360" w:lineRule="auto"/>
        <w:jc w:val="both"/>
        <w:rPr>
          <w:rFonts w:ascii="Arial" w:hAnsi="Arial" w:cs="Arial"/>
          <w:sz w:val="28"/>
          <w:szCs w:val="28"/>
        </w:rPr>
      </w:pPr>
    </w:p>
    <w:p w:rsidR="00D9733D" w:rsidRDefault="00613148">
      <w:pPr>
        <w:spacing w:line="360" w:lineRule="auto"/>
        <w:jc w:val="both"/>
        <w:rPr>
          <w:rFonts w:ascii="Arial" w:hAnsi="Arial" w:cs="Arial"/>
          <w:sz w:val="28"/>
          <w:szCs w:val="28"/>
        </w:rPr>
      </w:pPr>
      <w:r>
        <w:rPr>
          <w:rFonts w:ascii="Arial" w:hAnsi="Arial" w:cs="Arial"/>
          <w:sz w:val="28"/>
          <w:szCs w:val="28"/>
        </w:rPr>
        <w:t>Aujourd’hui, nous avon</w:t>
      </w:r>
      <w:bookmarkStart w:id="1" w:name="h.gjdgxs" w:colFirst="0" w:colLast="0"/>
      <w:bookmarkEnd w:id="1"/>
      <w:r>
        <w:rPr>
          <w:rFonts w:ascii="Arial" w:hAnsi="Arial" w:cs="Arial"/>
          <w:sz w:val="28"/>
          <w:szCs w:val="28"/>
        </w:rPr>
        <w:t xml:space="preserve">s, avec la mise en œuvre de la loi NOTRE et la création des Etablissements publics territoriaux, une opportunité unique de retourner en régie publique. Un cabinet d’avocat en droit public, le cabinet SEBAN, a produit un rapport intitulé « Impact de la loi NOTRE sur la gestion de l’eau potable sur le territoire de l’Etablissement Public Territorial Grand Orly Val de Bièvre » qui détaille les différentes possibilités qui s’offrent à nous. Notre territoire va se substituer aux communes dans l’adhésion au SEDIF et ce jusqu’au 31 décembre 2017. A l’issue de cette période, si aucune délibération n’est prise dans le sens d’une nouvelle adhésion, le territoire Grand Orly Val de Bièvre ne sera plus adhérent du SEDIF. </w:t>
      </w:r>
    </w:p>
    <w:p w:rsidR="00D9733D" w:rsidRDefault="00D9733D">
      <w:pPr>
        <w:spacing w:line="360" w:lineRule="auto"/>
        <w:jc w:val="both"/>
        <w:rPr>
          <w:rFonts w:ascii="Arial" w:hAnsi="Arial" w:cs="Arial"/>
          <w:sz w:val="28"/>
          <w:szCs w:val="28"/>
        </w:rPr>
      </w:pPr>
    </w:p>
    <w:p w:rsidR="00D9733D" w:rsidRDefault="00613148">
      <w:pPr>
        <w:spacing w:line="360" w:lineRule="auto"/>
        <w:jc w:val="both"/>
        <w:rPr>
          <w:rFonts w:ascii="Arial" w:hAnsi="Arial" w:cs="Arial"/>
          <w:sz w:val="28"/>
          <w:szCs w:val="28"/>
        </w:rPr>
      </w:pPr>
      <w:r>
        <w:rPr>
          <w:rFonts w:ascii="Arial" w:hAnsi="Arial" w:cs="Arial"/>
          <w:sz w:val="28"/>
          <w:szCs w:val="28"/>
        </w:rPr>
        <w:t xml:space="preserve">Plusieurs scénarios s’offrent alors à nous : </w:t>
      </w:r>
    </w:p>
    <w:p w:rsidR="00D9733D" w:rsidRDefault="00D9733D" w:rsidP="00D9733D">
      <w:pPr>
        <w:pStyle w:val="Paragraphedeliste"/>
        <w:numPr>
          <w:ilvl w:val="0"/>
          <w:numId w:val="3"/>
        </w:numPr>
        <w:spacing w:line="360" w:lineRule="auto"/>
        <w:jc w:val="both"/>
        <w:rPr>
          <w:rFonts w:ascii="Arial" w:hAnsi="Arial" w:cs="Arial"/>
          <w:sz w:val="28"/>
          <w:szCs w:val="28"/>
        </w:rPr>
      </w:pPr>
      <w:r>
        <w:rPr>
          <w:rFonts w:ascii="Arial" w:hAnsi="Arial" w:cs="Arial"/>
          <w:sz w:val="28"/>
          <w:szCs w:val="28"/>
        </w:rPr>
        <w:t xml:space="preserve">Premièrement, </w:t>
      </w:r>
      <w:r w:rsidR="00613148" w:rsidRPr="00D9733D">
        <w:rPr>
          <w:rFonts w:ascii="Arial" w:hAnsi="Arial" w:cs="Arial"/>
          <w:sz w:val="28"/>
          <w:szCs w:val="28"/>
        </w:rPr>
        <w:t xml:space="preserve">celui d’une nouvelle adhésion de notre territoire au SEDIF et la poursuite du contrat de délégation de service public, </w:t>
      </w:r>
    </w:p>
    <w:p w:rsidR="00D9733D" w:rsidRDefault="00D9733D" w:rsidP="00D9733D">
      <w:pPr>
        <w:pStyle w:val="Paragraphedeliste"/>
        <w:numPr>
          <w:ilvl w:val="0"/>
          <w:numId w:val="3"/>
        </w:numPr>
        <w:spacing w:line="360" w:lineRule="auto"/>
        <w:jc w:val="both"/>
        <w:rPr>
          <w:rFonts w:ascii="Arial" w:hAnsi="Arial" w:cs="Arial"/>
          <w:sz w:val="28"/>
          <w:szCs w:val="28"/>
        </w:rPr>
      </w:pPr>
      <w:r>
        <w:rPr>
          <w:rFonts w:ascii="Arial" w:hAnsi="Arial" w:cs="Arial"/>
          <w:sz w:val="28"/>
          <w:szCs w:val="28"/>
        </w:rPr>
        <w:t xml:space="preserve">Deuxième, </w:t>
      </w:r>
      <w:r w:rsidR="00613148" w:rsidRPr="00D9733D">
        <w:rPr>
          <w:rFonts w:ascii="Arial" w:hAnsi="Arial" w:cs="Arial"/>
          <w:sz w:val="28"/>
          <w:szCs w:val="28"/>
        </w:rPr>
        <w:t>un retour en régie publique p</w:t>
      </w:r>
      <w:r>
        <w:rPr>
          <w:rFonts w:ascii="Arial" w:hAnsi="Arial" w:cs="Arial"/>
          <w:sz w:val="28"/>
          <w:szCs w:val="28"/>
        </w:rPr>
        <w:t xml:space="preserve">our l’ensemble du territoire </w:t>
      </w:r>
    </w:p>
    <w:p w:rsidR="004222A7" w:rsidRPr="00D9733D" w:rsidRDefault="00D9733D" w:rsidP="00D9733D">
      <w:pPr>
        <w:pStyle w:val="Paragraphedeliste"/>
        <w:numPr>
          <w:ilvl w:val="0"/>
          <w:numId w:val="3"/>
        </w:numPr>
        <w:spacing w:line="360" w:lineRule="auto"/>
        <w:jc w:val="both"/>
        <w:rPr>
          <w:rFonts w:ascii="Arial" w:hAnsi="Arial" w:cs="Arial"/>
          <w:sz w:val="28"/>
          <w:szCs w:val="28"/>
        </w:rPr>
      </w:pPr>
      <w:r>
        <w:rPr>
          <w:rFonts w:ascii="Arial" w:hAnsi="Arial" w:cs="Arial"/>
          <w:sz w:val="28"/>
          <w:szCs w:val="28"/>
        </w:rPr>
        <w:t xml:space="preserve">Troisièmement, </w:t>
      </w:r>
      <w:r w:rsidR="00613148" w:rsidRPr="00D9733D">
        <w:rPr>
          <w:rFonts w:ascii="Arial" w:hAnsi="Arial" w:cs="Arial"/>
          <w:sz w:val="28"/>
          <w:szCs w:val="28"/>
        </w:rPr>
        <w:t>l’adhésion du territoire au SEDIF pour une partie seulement des villes qui le souhaitent. Dans cette perspective, Ivry pourrait tout à fait faire le choix de rejoindre Eaux de Paris en lieu et place du SEDIF.</w:t>
      </w:r>
      <w:r>
        <w:rPr>
          <w:rFonts w:ascii="Arial" w:hAnsi="Arial" w:cs="Arial"/>
          <w:sz w:val="28"/>
          <w:szCs w:val="28"/>
        </w:rPr>
        <w:t xml:space="preserve"> D’autre part, plusieurs villes de notre territoire – Arcueil, Orly mais aussi Le Kremlin-Bicêtre, Gentilly et Vitry – se posent également la question de revenir en régie publique.</w:t>
      </w:r>
    </w:p>
    <w:p w:rsidR="00613148" w:rsidRDefault="00613148">
      <w:pPr>
        <w:spacing w:line="360" w:lineRule="auto"/>
        <w:jc w:val="both"/>
        <w:rPr>
          <w:rFonts w:ascii="Arial" w:hAnsi="Arial" w:cs="Arial"/>
          <w:sz w:val="28"/>
          <w:szCs w:val="28"/>
        </w:rPr>
      </w:pPr>
    </w:p>
    <w:p w:rsidR="004222A7" w:rsidRDefault="00613148">
      <w:pPr>
        <w:spacing w:line="360" w:lineRule="auto"/>
        <w:jc w:val="both"/>
        <w:rPr>
          <w:rFonts w:ascii="Arial" w:hAnsi="Arial" w:cs="Arial"/>
          <w:sz w:val="28"/>
          <w:szCs w:val="28"/>
        </w:rPr>
      </w:pPr>
      <w:r>
        <w:rPr>
          <w:rFonts w:ascii="Arial" w:hAnsi="Arial" w:cs="Arial"/>
          <w:sz w:val="28"/>
          <w:szCs w:val="28"/>
        </w:rPr>
        <w:t>Vous le voyez, cette opportunité de retour en régie publique de l’eau est limitée dans le temps.</w:t>
      </w:r>
      <w:r w:rsidR="00D9733D">
        <w:rPr>
          <w:rFonts w:ascii="Arial" w:hAnsi="Arial" w:cs="Arial"/>
          <w:sz w:val="28"/>
          <w:szCs w:val="28"/>
        </w:rPr>
        <w:t xml:space="preserve"> Nous avons jusqu’au 31 décembre 2017 pour</w:t>
      </w:r>
      <w:r w:rsidR="00F56C32">
        <w:rPr>
          <w:rFonts w:ascii="Arial" w:hAnsi="Arial" w:cs="Arial"/>
          <w:sz w:val="28"/>
          <w:szCs w:val="28"/>
        </w:rPr>
        <w:t xml:space="preserve"> prendre une décision à ce sujet.</w:t>
      </w:r>
      <w:r>
        <w:rPr>
          <w:rFonts w:ascii="Arial" w:hAnsi="Arial" w:cs="Arial"/>
          <w:sz w:val="28"/>
          <w:szCs w:val="28"/>
        </w:rPr>
        <w:t xml:space="preserve"> </w:t>
      </w:r>
      <w:r w:rsidR="00F56C32">
        <w:rPr>
          <w:rFonts w:ascii="Arial" w:hAnsi="Arial" w:cs="Arial"/>
          <w:sz w:val="28"/>
          <w:szCs w:val="28"/>
        </w:rPr>
        <w:t xml:space="preserve">Cette </w:t>
      </w:r>
      <w:r>
        <w:rPr>
          <w:rFonts w:ascii="Arial" w:hAnsi="Arial" w:cs="Arial"/>
          <w:sz w:val="28"/>
          <w:szCs w:val="28"/>
        </w:rPr>
        <w:t>décision</w:t>
      </w:r>
      <w:r w:rsidR="00A501BE">
        <w:rPr>
          <w:rFonts w:ascii="Arial" w:hAnsi="Arial" w:cs="Arial"/>
          <w:sz w:val="28"/>
          <w:szCs w:val="28"/>
        </w:rPr>
        <w:t xml:space="preserve"> </w:t>
      </w:r>
      <w:r>
        <w:rPr>
          <w:rFonts w:ascii="Arial" w:hAnsi="Arial" w:cs="Arial"/>
          <w:sz w:val="28"/>
          <w:szCs w:val="28"/>
        </w:rPr>
        <w:t>nous engagera pour de longues années</w:t>
      </w:r>
      <w:r w:rsidR="00A501BE">
        <w:rPr>
          <w:rFonts w:ascii="Arial" w:hAnsi="Arial" w:cs="Arial"/>
          <w:sz w:val="28"/>
          <w:szCs w:val="28"/>
        </w:rPr>
        <w:t xml:space="preserve">. En effet, les </w:t>
      </w:r>
      <w:r w:rsidR="00A501BE">
        <w:rPr>
          <w:rFonts w:ascii="Arial" w:hAnsi="Arial" w:cs="Arial"/>
          <w:sz w:val="28"/>
          <w:szCs w:val="28"/>
        </w:rPr>
        <w:lastRenderedPageBreak/>
        <w:t xml:space="preserve">conditions de sortie des syndicats intercommunaux comme le SEDIF sont extrêmement contraignantes. </w:t>
      </w:r>
    </w:p>
    <w:p w:rsidR="00F56C32" w:rsidRDefault="00F56C32">
      <w:pPr>
        <w:spacing w:line="360" w:lineRule="auto"/>
        <w:jc w:val="both"/>
        <w:rPr>
          <w:rFonts w:ascii="Arial" w:hAnsi="Arial" w:cs="Arial"/>
          <w:sz w:val="28"/>
          <w:szCs w:val="28"/>
        </w:rPr>
      </w:pPr>
    </w:p>
    <w:p w:rsidR="00D15381" w:rsidRDefault="00D15381">
      <w:pPr>
        <w:spacing w:line="360" w:lineRule="auto"/>
        <w:jc w:val="both"/>
        <w:rPr>
          <w:rFonts w:ascii="Arial" w:hAnsi="Arial" w:cs="Arial"/>
          <w:sz w:val="28"/>
          <w:szCs w:val="28"/>
        </w:rPr>
      </w:pPr>
      <w:r>
        <w:rPr>
          <w:rFonts w:ascii="Arial" w:hAnsi="Arial" w:cs="Arial"/>
          <w:sz w:val="28"/>
          <w:szCs w:val="28"/>
        </w:rPr>
        <w:t>Le point 69 de notre programme « Ivry au Cœur » affirme notre souhait de travailler au retour de la gestion de l’eau en régie publique.</w:t>
      </w:r>
      <w:r w:rsidRPr="00D15381">
        <w:rPr>
          <w:rFonts w:ascii="Arial" w:hAnsi="Arial" w:cs="Arial"/>
          <w:sz w:val="28"/>
          <w:szCs w:val="28"/>
        </w:rPr>
        <w:t xml:space="preserve"> </w:t>
      </w:r>
      <w:r>
        <w:rPr>
          <w:rFonts w:ascii="Arial" w:hAnsi="Arial" w:cs="Arial"/>
          <w:sz w:val="28"/>
          <w:szCs w:val="28"/>
        </w:rPr>
        <w:t>Nous avons déjà eu l’occasion à plusieurs reprises de débattre de ce sujet lors de précédents Conseils Municipaux. Il nous faut donc, dès à présent, agir pour concrétiser ce projet qui bénéficiera à toutes les Ivryennes et les Ivryens.</w:t>
      </w:r>
    </w:p>
    <w:p w:rsidR="00D15381" w:rsidRDefault="00D15381">
      <w:pPr>
        <w:spacing w:line="360" w:lineRule="auto"/>
        <w:jc w:val="both"/>
        <w:rPr>
          <w:rFonts w:ascii="Arial" w:eastAsia="Arial" w:hAnsi="Arial" w:cs="Arial"/>
          <w:sz w:val="28"/>
          <w:szCs w:val="28"/>
        </w:rPr>
      </w:pPr>
    </w:p>
    <w:p w:rsidR="004222A7" w:rsidRPr="00D15381" w:rsidRDefault="00783C53">
      <w:pPr>
        <w:spacing w:line="360" w:lineRule="auto"/>
        <w:jc w:val="both"/>
        <w:rPr>
          <w:rFonts w:ascii="Arial" w:hAnsi="Arial" w:cs="Arial"/>
          <w:sz w:val="28"/>
          <w:szCs w:val="28"/>
        </w:rPr>
      </w:pPr>
      <w:r>
        <w:rPr>
          <w:rFonts w:ascii="Arial" w:eastAsia="Arial" w:hAnsi="Arial" w:cs="Arial"/>
          <w:sz w:val="28"/>
          <w:szCs w:val="28"/>
        </w:rPr>
        <w:t>Je vous remercie.</w:t>
      </w:r>
    </w:p>
    <w:sectPr w:rsidR="004222A7" w:rsidRPr="00D15381">
      <w:footerReference w:type="default" r:id="rId10"/>
      <w:pgSz w:w="11906" w:h="16838"/>
      <w:pgMar w:top="720" w:right="720" w:bottom="764"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6EA" w:rsidRDefault="003766EA">
      <w:r>
        <w:separator/>
      </w:r>
    </w:p>
  </w:endnote>
  <w:endnote w:type="continuationSeparator" w:id="0">
    <w:p w:rsidR="003766EA" w:rsidRDefault="0037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354028020"/>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534842" w:rsidRDefault="00534842">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534842" w:rsidRDefault="00534842">
                                  <w:pPr>
                                    <w:pStyle w:val="Pieddepage"/>
                                    <w:jc w:val="center"/>
                                    <w:rPr>
                                      <w:b/>
                                      <w:bCs/>
                                      <w:color w:val="FFFFFF" w:themeColor="background1"/>
                                      <w:sz w:val="32"/>
                                      <w:szCs w:val="32"/>
                                    </w:rPr>
                                  </w:pPr>
                                  <w:r>
                                    <w:rPr>
                                      <w:color w:val="auto"/>
                                      <w:sz w:val="22"/>
                                      <w:szCs w:val="21"/>
                                    </w:rPr>
                                    <w:fldChar w:fldCharType="begin"/>
                                  </w:r>
                                  <w:r>
                                    <w:instrText>PAGE    \* MERGEFORMAT</w:instrText>
                                  </w:r>
                                  <w:r>
                                    <w:rPr>
                                      <w:color w:val="auto"/>
                                      <w:sz w:val="22"/>
                                      <w:szCs w:val="21"/>
                                    </w:rPr>
                                    <w:fldChar w:fldCharType="separate"/>
                                  </w:r>
                                  <w:r w:rsidR="00316D6B" w:rsidRPr="00316D6B">
                                    <w:rPr>
                                      <w:b/>
                                      <w:bCs/>
                                      <w:noProof/>
                                      <w:color w:val="FFFFFF" w:themeColor="background1"/>
                                      <w:sz w:val="32"/>
                                      <w:szCs w:val="32"/>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" fillcolor="#40618b" stroked="f">
                      <v:textbox inset="0,,0">
                        <w:txbxContent>
                          <w:p w:rsidR="00534842" w:rsidRDefault="00534842">
                            <w:pPr>
                              <w:pStyle w:val="Pieddepage"/>
                              <w:jc w:val="center"/>
                              <w:rPr>
                                <w:b/>
                                <w:bCs/>
                                <w:color w:val="FFFFFF" w:themeColor="background1"/>
                                <w:sz w:val="32"/>
                                <w:szCs w:val="32"/>
                              </w:rPr>
                            </w:pPr>
                            <w:r>
                              <w:rPr>
                                <w:color w:val="auto"/>
                                <w:sz w:val="22"/>
                                <w:szCs w:val="21"/>
                              </w:rPr>
                              <w:fldChar w:fldCharType="begin"/>
                            </w:r>
                            <w:r>
                              <w:instrText>PAGE    \* MERGEFORMAT</w:instrText>
                            </w:r>
                            <w:r>
                              <w:rPr>
                                <w:color w:val="auto"/>
                                <w:sz w:val="22"/>
                                <w:szCs w:val="21"/>
                              </w:rPr>
                              <w:fldChar w:fldCharType="separate"/>
                            </w:r>
                            <w:r w:rsidR="00316D6B" w:rsidRPr="00316D6B">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sdtContent>
  </w:sdt>
  <w:p w:rsidR="004222A7" w:rsidRDefault="004222A7">
    <w:pPr>
      <w:tabs>
        <w:tab w:val="center" w:pos="5233"/>
        <w:tab w:val="right" w:pos="10466"/>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6EA" w:rsidRDefault="003766EA">
      <w:r>
        <w:separator/>
      </w:r>
    </w:p>
  </w:footnote>
  <w:footnote w:type="continuationSeparator" w:id="0">
    <w:p w:rsidR="003766EA" w:rsidRDefault="00376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0653D"/>
    <w:multiLevelType w:val="multilevel"/>
    <w:tmpl w:val="535416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A9A4BAA"/>
    <w:multiLevelType w:val="multilevel"/>
    <w:tmpl w:val="D82E13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343431A"/>
    <w:multiLevelType w:val="hybridMultilevel"/>
    <w:tmpl w:val="87A43CE2"/>
    <w:lvl w:ilvl="0" w:tplc="8FECD4AC">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4222A7"/>
    <w:rsid w:val="000273E6"/>
    <w:rsid w:val="000C06FA"/>
    <w:rsid w:val="002337FA"/>
    <w:rsid w:val="00315270"/>
    <w:rsid w:val="00316D6B"/>
    <w:rsid w:val="003766EA"/>
    <w:rsid w:val="00405562"/>
    <w:rsid w:val="0041398C"/>
    <w:rsid w:val="004222A7"/>
    <w:rsid w:val="004525E2"/>
    <w:rsid w:val="00471C50"/>
    <w:rsid w:val="00534842"/>
    <w:rsid w:val="00613148"/>
    <w:rsid w:val="00783C53"/>
    <w:rsid w:val="009C01D1"/>
    <w:rsid w:val="00A501BE"/>
    <w:rsid w:val="00BD3FA6"/>
    <w:rsid w:val="00D15381"/>
    <w:rsid w:val="00D462D1"/>
    <w:rsid w:val="00D9733D"/>
    <w:rsid w:val="00DF3E26"/>
    <w:rsid w:val="00EA55A6"/>
    <w:rsid w:val="00F56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534842"/>
    <w:rPr>
      <w:rFonts w:ascii="Tahoma" w:hAnsi="Tahoma" w:cs="Tahoma"/>
      <w:sz w:val="16"/>
      <w:szCs w:val="16"/>
    </w:rPr>
  </w:style>
  <w:style w:type="character" w:customStyle="1" w:styleId="TextedebullesCar">
    <w:name w:val="Texte de bulles Car"/>
    <w:basedOn w:val="Policepardfaut"/>
    <w:link w:val="Textedebulles"/>
    <w:uiPriority w:val="99"/>
    <w:semiHidden/>
    <w:rsid w:val="00534842"/>
    <w:rPr>
      <w:rFonts w:ascii="Tahoma" w:hAnsi="Tahoma" w:cs="Tahoma"/>
      <w:sz w:val="16"/>
      <w:szCs w:val="16"/>
    </w:rPr>
  </w:style>
  <w:style w:type="paragraph" w:styleId="En-tte">
    <w:name w:val="header"/>
    <w:basedOn w:val="Normal"/>
    <w:link w:val="En-tteCar"/>
    <w:uiPriority w:val="99"/>
    <w:unhideWhenUsed/>
    <w:rsid w:val="00534842"/>
    <w:pPr>
      <w:tabs>
        <w:tab w:val="center" w:pos="4536"/>
        <w:tab w:val="right" w:pos="9072"/>
      </w:tabs>
    </w:pPr>
  </w:style>
  <w:style w:type="character" w:customStyle="1" w:styleId="En-tteCar">
    <w:name w:val="En-tête Car"/>
    <w:basedOn w:val="Policepardfaut"/>
    <w:link w:val="En-tte"/>
    <w:uiPriority w:val="99"/>
    <w:rsid w:val="00534842"/>
  </w:style>
  <w:style w:type="paragraph" w:styleId="Pieddepage">
    <w:name w:val="footer"/>
    <w:basedOn w:val="Normal"/>
    <w:link w:val="PieddepageCar"/>
    <w:uiPriority w:val="99"/>
    <w:unhideWhenUsed/>
    <w:rsid w:val="00534842"/>
    <w:pPr>
      <w:tabs>
        <w:tab w:val="center" w:pos="4536"/>
        <w:tab w:val="right" w:pos="9072"/>
      </w:tabs>
    </w:pPr>
  </w:style>
  <w:style w:type="character" w:customStyle="1" w:styleId="PieddepageCar">
    <w:name w:val="Pied de page Car"/>
    <w:basedOn w:val="Policepardfaut"/>
    <w:link w:val="Pieddepage"/>
    <w:uiPriority w:val="99"/>
    <w:rsid w:val="00534842"/>
  </w:style>
  <w:style w:type="paragraph" w:styleId="Paragraphedeliste">
    <w:name w:val="List Paragraph"/>
    <w:basedOn w:val="Normal"/>
    <w:uiPriority w:val="34"/>
    <w:qFormat/>
    <w:rsid w:val="00D973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534842"/>
    <w:rPr>
      <w:rFonts w:ascii="Tahoma" w:hAnsi="Tahoma" w:cs="Tahoma"/>
      <w:sz w:val="16"/>
      <w:szCs w:val="16"/>
    </w:rPr>
  </w:style>
  <w:style w:type="character" w:customStyle="1" w:styleId="TextedebullesCar">
    <w:name w:val="Texte de bulles Car"/>
    <w:basedOn w:val="Policepardfaut"/>
    <w:link w:val="Textedebulles"/>
    <w:uiPriority w:val="99"/>
    <w:semiHidden/>
    <w:rsid w:val="00534842"/>
    <w:rPr>
      <w:rFonts w:ascii="Tahoma" w:hAnsi="Tahoma" w:cs="Tahoma"/>
      <w:sz w:val="16"/>
      <w:szCs w:val="16"/>
    </w:rPr>
  </w:style>
  <w:style w:type="paragraph" w:styleId="En-tte">
    <w:name w:val="header"/>
    <w:basedOn w:val="Normal"/>
    <w:link w:val="En-tteCar"/>
    <w:uiPriority w:val="99"/>
    <w:unhideWhenUsed/>
    <w:rsid w:val="00534842"/>
    <w:pPr>
      <w:tabs>
        <w:tab w:val="center" w:pos="4536"/>
        <w:tab w:val="right" w:pos="9072"/>
      </w:tabs>
    </w:pPr>
  </w:style>
  <w:style w:type="character" w:customStyle="1" w:styleId="En-tteCar">
    <w:name w:val="En-tête Car"/>
    <w:basedOn w:val="Policepardfaut"/>
    <w:link w:val="En-tte"/>
    <w:uiPriority w:val="99"/>
    <w:rsid w:val="00534842"/>
  </w:style>
  <w:style w:type="paragraph" w:styleId="Pieddepage">
    <w:name w:val="footer"/>
    <w:basedOn w:val="Normal"/>
    <w:link w:val="PieddepageCar"/>
    <w:uiPriority w:val="99"/>
    <w:unhideWhenUsed/>
    <w:rsid w:val="00534842"/>
    <w:pPr>
      <w:tabs>
        <w:tab w:val="center" w:pos="4536"/>
        <w:tab w:val="right" w:pos="9072"/>
      </w:tabs>
    </w:pPr>
  </w:style>
  <w:style w:type="character" w:customStyle="1" w:styleId="PieddepageCar">
    <w:name w:val="Pied de page Car"/>
    <w:basedOn w:val="Policepardfaut"/>
    <w:link w:val="Pieddepage"/>
    <w:uiPriority w:val="99"/>
    <w:rsid w:val="00534842"/>
  </w:style>
  <w:style w:type="paragraph" w:styleId="Paragraphedeliste">
    <w:name w:val="List Paragraph"/>
    <w:basedOn w:val="Normal"/>
    <w:uiPriority w:val="34"/>
    <w:qFormat/>
    <w:rsid w:val="00D97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733F-5A40-4F54-A789-7C87E66F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4558</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Mairie d ivry sur seine</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OZON Kahina</dc:creator>
  <cp:lastModifiedBy>UGARTEMENDIA Maxime</cp:lastModifiedBy>
  <cp:revision>2</cp:revision>
  <dcterms:created xsi:type="dcterms:W3CDTF">2017-01-24T12:59:00Z</dcterms:created>
  <dcterms:modified xsi:type="dcterms:W3CDTF">2017-01-24T12:59:00Z</dcterms:modified>
</cp:coreProperties>
</file>