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Pr="00FE6B3C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Pr="00FE6B3C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E6B3C"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3918D5" w:rsidRPr="00FE6B3C">
        <w:rPr>
          <w:rFonts w:ascii="Arial" w:hAnsi="Arial" w:cs="Arial"/>
          <w:b/>
          <w:color w:val="000000"/>
          <w:sz w:val="28"/>
          <w:szCs w:val="28"/>
        </w:rPr>
        <w:t>28</w:t>
      </w:r>
      <w:r w:rsidR="008F4736" w:rsidRPr="00FE6B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66B6" w:rsidRPr="00FE6B3C">
        <w:rPr>
          <w:rFonts w:ascii="Arial" w:hAnsi="Arial" w:cs="Arial"/>
          <w:b/>
          <w:color w:val="000000"/>
          <w:sz w:val="28"/>
          <w:szCs w:val="28"/>
        </w:rPr>
        <w:t xml:space="preserve">juin </w:t>
      </w:r>
      <w:r w:rsidR="00597BE9" w:rsidRPr="00FE6B3C">
        <w:rPr>
          <w:rFonts w:ascii="Arial" w:hAnsi="Arial" w:cs="Arial"/>
          <w:b/>
          <w:color w:val="000000"/>
          <w:sz w:val="28"/>
          <w:szCs w:val="28"/>
        </w:rPr>
        <w:t>2018</w:t>
      </w:r>
    </w:p>
    <w:p w:rsidR="00FE6B3C" w:rsidRPr="00FE6B3C" w:rsidRDefault="00FE6B3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E6B3C">
        <w:rPr>
          <w:rFonts w:ascii="Arial" w:hAnsi="Arial" w:cs="Arial"/>
          <w:b/>
          <w:sz w:val="28"/>
          <w:szCs w:val="28"/>
        </w:rPr>
        <w:t xml:space="preserve">Points </w:t>
      </w:r>
      <w:r>
        <w:rPr>
          <w:rFonts w:ascii="Arial" w:hAnsi="Arial" w:cs="Arial"/>
          <w:b/>
          <w:sz w:val="28"/>
          <w:szCs w:val="28"/>
        </w:rPr>
        <w:t>A</w:t>
      </w:r>
      <w:proofErr w:type="gramStart"/>
      <w:r>
        <w:rPr>
          <w:rFonts w:ascii="Arial" w:hAnsi="Arial" w:cs="Arial"/>
          <w:b/>
          <w:sz w:val="28"/>
          <w:szCs w:val="28"/>
        </w:rPr>
        <w:t>,B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et C</w:t>
      </w:r>
    </w:p>
    <w:p w:rsidR="00C2323E" w:rsidRPr="00FE6B3C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E6B3C"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296F0B">
        <w:rPr>
          <w:rFonts w:ascii="Arial" w:hAnsi="Arial" w:cs="Arial"/>
          <w:b/>
          <w:color w:val="000000"/>
          <w:sz w:val="28"/>
          <w:szCs w:val="28"/>
        </w:rPr>
        <w:t xml:space="preserve"> Romain Zavallone</w:t>
      </w:r>
      <w:bookmarkStart w:id="0" w:name="_GoBack"/>
      <w:bookmarkEnd w:id="0"/>
      <w:r w:rsidRPr="00FE6B3C"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D6C54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Merci à notre collègue Mehdy Belabbas pour les présentations du compte administratif 2017 ainsi que du contrat avec l’Etat, qui soulignent bien les problématiques auxquelles nous sommes confrontés.</w:t>
      </w:r>
    </w:p>
    <w:p w:rsidR="00A3245F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245F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 compte-administratif 2017 </w:t>
      </w:r>
      <w:proofErr w:type="gramStart"/>
      <w:r w:rsidR="00573023">
        <w:rPr>
          <w:rFonts w:ascii="Arial" w:hAnsi="Arial" w:cs="Arial"/>
          <w:color w:val="000000"/>
          <w:sz w:val="28"/>
          <w:szCs w:val="28"/>
        </w:rPr>
        <w:t>souligne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une nouvelle fois le sérieux de notre gestion, dans un contexte général de baisse des financements de l’Etat depuis au moins 2011.</w:t>
      </w:r>
    </w:p>
    <w:p w:rsidR="00A3245F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245F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Cette radiographie de nos dépenses et recettes démontrent l’ampleur des efforts que nous avons entrepris depuis ces dernières années, afin de maîtriser nos dépenses de fonctionnement.</w:t>
      </w:r>
    </w:p>
    <w:p w:rsidR="00A3245F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73023" w:rsidRDefault="00A3245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Reconduction, rationalisation spatiale, évolution des organisations de travail et économies de tous ordres </w:t>
      </w:r>
      <w:r w:rsidR="00573023">
        <w:rPr>
          <w:rFonts w:ascii="Arial" w:hAnsi="Arial" w:cs="Arial"/>
          <w:color w:val="000000"/>
          <w:sz w:val="28"/>
          <w:szCs w:val="28"/>
        </w:rPr>
        <w:t>permettent cette stabilité dans l’évolution de nos comptes.</w:t>
      </w:r>
    </w:p>
    <w:p w:rsidR="00573023" w:rsidRDefault="0057302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3245F" w:rsidRDefault="0057302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Il est certain que le contexte national nous amènera à accentuer davantage les </w:t>
      </w:r>
      <w:r w:rsidR="00A3245F">
        <w:rPr>
          <w:rFonts w:ascii="Arial" w:hAnsi="Arial" w:cs="Arial"/>
          <w:color w:val="000000"/>
          <w:sz w:val="28"/>
          <w:szCs w:val="28"/>
        </w:rPr>
        <w:t>mesures structurelles que nous conduis</w:t>
      </w:r>
      <w:r>
        <w:rPr>
          <w:rFonts w:ascii="Arial" w:hAnsi="Arial" w:cs="Arial"/>
          <w:color w:val="000000"/>
          <w:sz w:val="28"/>
          <w:szCs w:val="28"/>
        </w:rPr>
        <w:t>ons dans le cadre de ce mandat.</w:t>
      </w:r>
    </w:p>
    <w:p w:rsidR="00573023" w:rsidRDefault="0057302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73023" w:rsidRDefault="0057302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Hélas, il semble hélas que cela ne suffise jamais pour l’Etat et que l’exercice budgétaire s’apparente d’année en année</w:t>
      </w:r>
      <w:r w:rsidR="0022386C">
        <w:rPr>
          <w:rFonts w:ascii="Arial" w:hAnsi="Arial" w:cs="Arial"/>
          <w:color w:val="000000"/>
          <w:sz w:val="28"/>
          <w:szCs w:val="28"/>
        </w:rPr>
        <w:t xml:space="preserve"> en véritable rocher de Sisyphe.</w:t>
      </w:r>
    </w:p>
    <w:p w:rsidR="0022386C" w:rsidRDefault="0022386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2386C" w:rsidRDefault="0022386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 contrat sur lequel nous devons nous prononcer ce soir en est la parfaite illustration.</w:t>
      </w:r>
    </w:p>
    <w:p w:rsidR="0022386C" w:rsidRDefault="0022386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2386C" w:rsidRDefault="0022386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Cette jauge limitative ne prend absolument pas en compte la croissance naturelle des besoins de notre Ville</w:t>
      </w:r>
      <w:r w:rsidR="00230704">
        <w:rPr>
          <w:rFonts w:ascii="Arial" w:hAnsi="Arial" w:cs="Arial"/>
          <w:color w:val="000000"/>
          <w:sz w:val="28"/>
          <w:szCs w:val="28"/>
        </w:rPr>
        <w:t xml:space="preserve"> du fait de son développement</w:t>
      </w:r>
      <w:r>
        <w:rPr>
          <w:rFonts w:ascii="Arial" w:hAnsi="Arial" w:cs="Arial"/>
          <w:color w:val="000000"/>
          <w:sz w:val="28"/>
          <w:szCs w:val="28"/>
        </w:rPr>
        <w:t>, ni la dynamique des recettes clairement en notre faveur</w:t>
      </w:r>
      <w:r w:rsidR="00230704">
        <w:rPr>
          <w:rFonts w:ascii="Arial" w:hAnsi="Arial" w:cs="Arial"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color w:val="000000"/>
          <w:sz w:val="28"/>
          <w:szCs w:val="28"/>
        </w:rPr>
        <w:t xml:space="preserve"> comme l’a expliqué Mehdy dans sa présentation du compte administratif 2017</w:t>
      </w:r>
      <w:r w:rsidR="00230704">
        <w:rPr>
          <w:rFonts w:ascii="Arial" w:hAnsi="Arial" w:cs="Arial"/>
          <w:color w:val="000000"/>
          <w:sz w:val="28"/>
          <w:szCs w:val="28"/>
        </w:rPr>
        <w:t xml:space="preserve"> - alors que les collectivités sont par ailleurs soumises à la règle d’or quant à leur gestion !</w:t>
      </w:r>
    </w:p>
    <w:p w:rsidR="000C42C4" w:rsidRDefault="000C42C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C42C4" w:rsidRDefault="000C42C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cher.es collègues</w:t>
      </w:r>
      <w:r w:rsidR="00230704">
        <w:rPr>
          <w:rFonts w:ascii="Arial" w:hAnsi="Arial" w:cs="Arial"/>
          <w:color w:val="000000"/>
          <w:sz w:val="28"/>
          <w:szCs w:val="28"/>
        </w:rPr>
        <w:t xml:space="preserve"> ne nous y trompons pas</w:t>
      </w:r>
      <w:r>
        <w:rPr>
          <w:rFonts w:ascii="Arial" w:hAnsi="Arial" w:cs="Arial"/>
          <w:color w:val="000000"/>
          <w:sz w:val="28"/>
          <w:szCs w:val="28"/>
        </w:rPr>
        <w:t>, ce contrat s’inscrit dans une offensive généralisée menée par l’Etat, dans le but de grignoter toujours plus les libertés communales.</w:t>
      </w:r>
    </w:p>
    <w:p w:rsidR="000C42C4" w:rsidRDefault="000C42C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C42C4" w:rsidRDefault="000C42C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effet, que reste-t-il des principes constitutionnels de décentralisation et de libre administration des collectivités territoriales, avec :</w:t>
      </w:r>
    </w:p>
    <w:p w:rsidR="000C42C4" w:rsidRDefault="000C42C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C42C4" w:rsidRDefault="000C42C4" w:rsidP="000C4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 mise en place de mastodontes technocratiques comme la Métropole du Grand Paris et des établissements publics territoriaux</w:t>
      </w:r>
      <w:r w:rsidR="00230704">
        <w:rPr>
          <w:rFonts w:ascii="Arial" w:hAnsi="Arial" w:cs="Arial"/>
          <w:color w:val="000000"/>
          <w:sz w:val="28"/>
          <w:szCs w:val="28"/>
        </w:rPr>
        <w:t>, générant un transfert de nombreuses compétences ;</w:t>
      </w:r>
    </w:p>
    <w:p w:rsidR="00230704" w:rsidRDefault="00230704" w:rsidP="00230704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30704" w:rsidRDefault="00230704" w:rsidP="000C4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 suppression quasi-totale de la Taxe d’Habitation, qui restreint de </w:t>
      </w:r>
      <w:r w:rsidR="001E3170">
        <w:rPr>
          <w:rFonts w:ascii="Arial" w:hAnsi="Arial" w:cs="Arial"/>
          <w:color w:val="000000"/>
          <w:sz w:val="28"/>
          <w:szCs w:val="28"/>
        </w:rPr>
        <w:t xml:space="preserve">façon </w:t>
      </w:r>
      <w:r>
        <w:rPr>
          <w:rFonts w:ascii="Arial" w:hAnsi="Arial" w:cs="Arial"/>
          <w:color w:val="000000"/>
          <w:sz w:val="28"/>
          <w:szCs w:val="28"/>
        </w:rPr>
        <w:t>fondamentale notre autonomie financière.</w:t>
      </w:r>
    </w:p>
    <w:p w:rsidR="00230704" w:rsidRPr="00230704" w:rsidRDefault="00230704" w:rsidP="00230704">
      <w:pPr>
        <w:pStyle w:val="Paragraphedeliste"/>
        <w:rPr>
          <w:rFonts w:ascii="Arial" w:hAnsi="Arial" w:cs="Arial"/>
          <w:color w:val="000000"/>
          <w:sz w:val="28"/>
          <w:szCs w:val="28"/>
        </w:rPr>
      </w:pPr>
    </w:p>
    <w:p w:rsidR="00230704" w:rsidRPr="000C42C4" w:rsidRDefault="00230704" w:rsidP="000C42C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La mise en œuvre d’une jauge limitative de nos dépenses de fonctionnement, dernière lubie d’un gouvernement</w:t>
      </w:r>
      <w:r w:rsidR="001E3170">
        <w:rPr>
          <w:rFonts w:ascii="Arial" w:hAnsi="Arial" w:cs="Arial"/>
          <w:color w:val="000000"/>
          <w:sz w:val="28"/>
          <w:szCs w:val="28"/>
        </w:rPr>
        <w:t xml:space="preserve"> jamais</w:t>
      </w:r>
      <w:r>
        <w:rPr>
          <w:rFonts w:ascii="Arial" w:hAnsi="Arial" w:cs="Arial"/>
          <w:color w:val="000000"/>
          <w:sz w:val="28"/>
          <w:szCs w:val="28"/>
        </w:rPr>
        <w:t xml:space="preserve"> avare en </w:t>
      </w:r>
      <w:r w:rsidR="001E3170">
        <w:rPr>
          <w:rFonts w:ascii="Arial" w:hAnsi="Arial" w:cs="Arial"/>
          <w:color w:val="000000"/>
          <w:sz w:val="28"/>
          <w:szCs w:val="28"/>
        </w:rPr>
        <w:t>attaque contre notre modèle social, pilier de notre pacte républicain.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E3170" w:rsidRDefault="001E317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Dans cette perspective, il est certain que le caractère arbitraire de ce contrat ne rend pas justice aux efforts que nous avons produits depuis ces dernières et que nous approfondissons à chaque budget.</w:t>
      </w:r>
    </w:p>
    <w:p w:rsidR="001E3170" w:rsidRDefault="001E317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E3170" w:rsidRDefault="004308B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</w:t>
      </w:r>
      <w:r w:rsidR="001E3170">
        <w:rPr>
          <w:rFonts w:ascii="Arial" w:hAnsi="Arial" w:cs="Arial"/>
          <w:color w:val="000000"/>
          <w:sz w:val="28"/>
          <w:szCs w:val="28"/>
        </w:rPr>
        <w:t>i nous pouvons véritablement parler d’un contrat</w:t>
      </w:r>
      <w:r>
        <w:rPr>
          <w:rFonts w:ascii="Arial" w:hAnsi="Arial" w:cs="Arial"/>
          <w:color w:val="000000"/>
          <w:sz w:val="28"/>
          <w:szCs w:val="28"/>
        </w:rPr>
        <w:t> ! Vous signez, on vous rackette, pardon on vous ponctionne 75% du dépassement constaté. Vous ne signez pas, on vous prend tout !</w:t>
      </w:r>
    </w:p>
    <w:p w:rsidR="004308BC" w:rsidRDefault="004308B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308BC" w:rsidRDefault="004308B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Quelle étrange conception de la notion de contrat…</w:t>
      </w:r>
    </w:p>
    <w:p w:rsidR="00FE6B3C" w:rsidRDefault="00FE6B3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E6B3C" w:rsidRDefault="00AF135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Profondément attaché.es à la démocratie locale</w:t>
      </w:r>
      <w:r w:rsidR="00FE6B3C">
        <w:rPr>
          <w:rFonts w:ascii="Arial" w:hAnsi="Arial" w:cs="Arial"/>
          <w:color w:val="000000"/>
          <w:sz w:val="28"/>
          <w:szCs w:val="28"/>
        </w:rPr>
        <w:t xml:space="preserve">, nous ne pouvons </w:t>
      </w:r>
      <w:r>
        <w:rPr>
          <w:rFonts w:ascii="Arial" w:hAnsi="Arial" w:cs="Arial"/>
          <w:color w:val="000000"/>
          <w:sz w:val="28"/>
          <w:szCs w:val="28"/>
        </w:rPr>
        <w:t>accepter</w:t>
      </w:r>
      <w:r w:rsidR="00FE6B3C">
        <w:rPr>
          <w:rFonts w:ascii="Arial" w:hAnsi="Arial" w:cs="Arial"/>
          <w:color w:val="000000"/>
          <w:sz w:val="28"/>
          <w:szCs w:val="28"/>
        </w:rPr>
        <w:t xml:space="preserve"> un mécanisme qui nous spolie purement et simplement</w:t>
      </w:r>
      <w:r>
        <w:rPr>
          <w:rFonts w:ascii="Arial" w:hAnsi="Arial" w:cs="Arial"/>
          <w:color w:val="000000"/>
          <w:sz w:val="28"/>
          <w:szCs w:val="28"/>
        </w:rPr>
        <w:t>, sans aucune négociation.</w:t>
      </w:r>
    </w:p>
    <w:p w:rsidR="00AF1356" w:rsidRDefault="00AF135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1356" w:rsidRDefault="00AF135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Dans cette perspective, nous devons pouvoir faire accepter no</w:t>
      </w:r>
      <w:r w:rsidR="00052ED1">
        <w:rPr>
          <w:rFonts w:ascii="Arial" w:hAnsi="Arial" w:cs="Arial"/>
          <w:color w:val="000000"/>
          <w:sz w:val="28"/>
          <w:szCs w:val="28"/>
        </w:rPr>
        <w:t>tre demande de modulation du critère lié au nombre de logements et obtenir les 0,15% supplémentaires.</w:t>
      </w:r>
      <w:r w:rsidR="00DC5214">
        <w:rPr>
          <w:rFonts w:ascii="Arial" w:hAnsi="Arial" w:cs="Arial"/>
          <w:color w:val="000000"/>
          <w:sz w:val="28"/>
          <w:szCs w:val="28"/>
        </w:rPr>
        <w:t> </w:t>
      </w:r>
    </w:p>
    <w:p w:rsidR="00DC5214" w:rsidRDefault="00DC5214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C5214" w:rsidRPr="00A2665E" w:rsidRDefault="00DC5214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2665E">
        <w:rPr>
          <w:rFonts w:ascii="Arial" w:hAnsi="Arial" w:cs="Arial"/>
          <w:color w:val="FF0000"/>
          <w:sz w:val="28"/>
          <w:szCs w:val="28"/>
        </w:rPr>
        <w:t xml:space="preserve">/ </w:t>
      </w:r>
      <w:proofErr w:type="gramStart"/>
      <w:r w:rsidRPr="00A2665E">
        <w:rPr>
          <w:rFonts w:ascii="Arial" w:hAnsi="Arial" w:cs="Arial"/>
          <w:color w:val="FF0000"/>
          <w:sz w:val="28"/>
          <w:szCs w:val="28"/>
        </w:rPr>
        <w:t>nous</w:t>
      </w:r>
      <w:proofErr w:type="gramEnd"/>
      <w:r w:rsidRPr="00A2665E">
        <w:rPr>
          <w:rFonts w:ascii="Arial" w:hAnsi="Arial" w:cs="Arial"/>
          <w:color w:val="FF0000"/>
          <w:sz w:val="28"/>
          <w:szCs w:val="28"/>
        </w:rPr>
        <w:t xml:space="preserve"> ne voterons pas la présente délibération.</w:t>
      </w:r>
    </w:p>
    <w:p w:rsidR="001E3170" w:rsidRDefault="001E317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6F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6F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79A"/>
    <w:multiLevelType w:val="hybridMultilevel"/>
    <w:tmpl w:val="568233E2"/>
    <w:lvl w:ilvl="0" w:tplc="5C9AED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052ED1"/>
    <w:rsid w:val="000C42C4"/>
    <w:rsid w:val="001E3170"/>
    <w:rsid w:val="0022386C"/>
    <w:rsid w:val="00230704"/>
    <w:rsid w:val="00296F0B"/>
    <w:rsid w:val="003918D5"/>
    <w:rsid w:val="004308BC"/>
    <w:rsid w:val="00573023"/>
    <w:rsid w:val="00597BE9"/>
    <w:rsid w:val="005F66B6"/>
    <w:rsid w:val="008F4736"/>
    <w:rsid w:val="00A06753"/>
    <w:rsid w:val="00A2665E"/>
    <w:rsid w:val="00A3245F"/>
    <w:rsid w:val="00AF1356"/>
    <w:rsid w:val="00C2323E"/>
    <w:rsid w:val="00DC5214"/>
    <w:rsid w:val="00EA4FDA"/>
    <w:rsid w:val="00ED6C54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BEE-406D-4ADF-A38D-A4EF0166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33</cp:revision>
  <dcterms:created xsi:type="dcterms:W3CDTF">2017-03-08T09:56:00Z</dcterms:created>
  <dcterms:modified xsi:type="dcterms:W3CDTF">2018-06-28T12:43:00Z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